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0BE71" w14:textId="48E80835" w:rsidR="00055C50" w:rsidRPr="000B56E8" w:rsidRDefault="00055C50" w:rsidP="000B56E8">
      <w:pPr>
        <w:pStyle w:val="AralkYok"/>
        <w:spacing w:line="276" w:lineRule="auto"/>
        <w:ind w:firstLine="567"/>
        <w:jc w:val="center"/>
        <w:rPr>
          <w:rFonts w:ascii="Times New Roman" w:hAnsi="Times New Roman" w:cs="Times New Roman"/>
          <w:b/>
          <w:sz w:val="24"/>
          <w:szCs w:val="24"/>
        </w:rPr>
      </w:pPr>
      <w:r w:rsidRPr="000B56E8">
        <w:rPr>
          <w:rFonts w:ascii="Times New Roman" w:hAnsi="Times New Roman" w:cs="Times New Roman"/>
          <w:b/>
          <w:sz w:val="24"/>
          <w:szCs w:val="24"/>
        </w:rPr>
        <w:t>T.C.</w:t>
      </w:r>
    </w:p>
    <w:p w14:paraId="6F46D8C7" w14:textId="77777777" w:rsidR="00055C50" w:rsidRPr="000B56E8" w:rsidRDefault="00055C50" w:rsidP="000B56E8">
      <w:pPr>
        <w:pStyle w:val="AralkYok"/>
        <w:spacing w:line="276" w:lineRule="auto"/>
        <w:ind w:firstLine="567"/>
        <w:jc w:val="center"/>
        <w:rPr>
          <w:rFonts w:ascii="Times New Roman" w:hAnsi="Times New Roman" w:cs="Times New Roman"/>
          <w:b/>
          <w:sz w:val="24"/>
          <w:szCs w:val="24"/>
        </w:rPr>
      </w:pPr>
      <w:r w:rsidRPr="000B56E8">
        <w:rPr>
          <w:rFonts w:ascii="Times New Roman" w:hAnsi="Times New Roman" w:cs="Times New Roman"/>
          <w:b/>
          <w:sz w:val="24"/>
          <w:szCs w:val="24"/>
        </w:rPr>
        <w:t>BÜYÜKÇEKMECE BELEDİYESİ</w:t>
      </w:r>
    </w:p>
    <w:p w14:paraId="3D7C808F" w14:textId="2481A5D6" w:rsidR="00055C50" w:rsidRDefault="00092449" w:rsidP="00E76FD4">
      <w:pPr>
        <w:pStyle w:val="AralkYok"/>
        <w:spacing w:line="276"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D2445">
        <w:rPr>
          <w:rFonts w:ascii="Times New Roman" w:hAnsi="Times New Roman" w:cs="Times New Roman"/>
          <w:b/>
          <w:bCs/>
          <w:sz w:val="24"/>
          <w:szCs w:val="24"/>
        </w:rPr>
        <w:t>YAPI KONTROL</w:t>
      </w:r>
      <w:r>
        <w:rPr>
          <w:rFonts w:ascii="Times New Roman" w:hAnsi="Times New Roman" w:cs="Times New Roman"/>
          <w:b/>
          <w:bCs/>
          <w:sz w:val="24"/>
          <w:szCs w:val="24"/>
        </w:rPr>
        <w:t xml:space="preserve"> MÜDÜRLÜĞÜ YÖNETMELİĞİ</w:t>
      </w:r>
    </w:p>
    <w:p w14:paraId="4EB97B25" w14:textId="473F5ABE" w:rsidR="006758AA" w:rsidRPr="003F2758" w:rsidRDefault="00E7226D" w:rsidP="006758AA">
      <w:pPr>
        <w:pStyle w:val="AralkYok"/>
        <w:spacing w:line="276" w:lineRule="auto"/>
        <w:jc w:val="center"/>
        <w:rPr>
          <w:rFonts w:ascii="Times New Roman" w:hAnsi="Times New Roman"/>
          <w:b/>
          <w:color w:val="FF0000"/>
          <w:sz w:val="24"/>
          <w:szCs w:val="24"/>
        </w:rPr>
      </w:pPr>
      <w:r w:rsidRPr="003F2758">
        <w:rPr>
          <w:rFonts w:ascii="Times New Roman" w:hAnsi="Times New Roman"/>
          <w:b/>
          <w:color w:val="FF0000"/>
          <w:sz w:val="24"/>
          <w:szCs w:val="24"/>
        </w:rPr>
        <w:t xml:space="preserve">        </w:t>
      </w:r>
      <w:r w:rsidR="006758AA" w:rsidRPr="003F2758">
        <w:rPr>
          <w:rFonts w:ascii="Times New Roman" w:hAnsi="Times New Roman"/>
          <w:b/>
          <w:color w:val="FF0000"/>
          <w:sz w:val="24"/>
          <w:szCs w:val="24"/>
        </w:rPr>
        <w:t xml:space="preserve">(10 </w:t>
      </w:r>
      <w:r w:rsidR="005C70F0">
        <w:rPr>
          <w:rFonts w:ascii="Times New Roman" w:hAnsi="Times New Roman"/>
          <w:b/>
          <w:color w:val="FF0000"/>
          <w:sz w:val="24"/>
          <w:szCs w:val="24"/>
        </w:rPr>
        <w:t>Mart</w:t>
      </w:r>
      <w:r w:rsidR="006758AA" w:rsidRPr="003F2758">
        <w:rPr>
          <w:rFonts w:ascii="Times New Roman" w:hAnsi="Times New Roman"/>
          <w:b/>
          <w:color w:val="FF0000"/>
          <w:sz w:val="24"/>
          <w:szCs w:val="24"/>
        </w:rPr>
        <w:t xml:space="preserve"> 202</w:t>
      </w:r>
      <w:r w:rsidR="005C70F0">
        <w:rPr>
          <w:rFonts w:ascii="Times New Roman" w:hAnsi="Times New Roman"/>
          <w:b/>
          <w:color w:val="FF0000"/>
          <w:sz w:val="24"/>
          <w:szCs w:val="24"/>
        </w:rPr>
        <w:t>3</w:t>
      </w:r>
      <w:r w:rsidR="006758AA" w:rsidRPr="003F2758">
        <w:rPr>
          <w:rFonts w:ascii="Times New Roman" w:hAnsi="Times New Roman"/>
          <w:b/>
          <w:color w:val="FF0000"/>
          <w:sz w:val="24"/>
          <w:szCs w:val="24"/>
        </w:rPr>
        <w:t xml:space="preserve"> Tarih ve 2</w:t>
      </w:r>
      <w:r w:rsidR="005C70F0">
        <w:rPr>
          <w:rFonts w:ascii="Times New Roman" w:hAnsi="Times New Roman"/>
          <w:b/>
          <w:color w:val="FF0000"/>
          <w:sz w:val="24"/>
          <w:szCs w:val="24"/>
        </w:rPr>
        <w:t>1</w:t>
      </w:r>
      <w:r w:rsidR="006758AA" w:rsidRPr="003F2758">
        <w:rPr>
          <w:rFonts w:ascii="Times New Roman" w:hAnsi="Times New Roman"/>
          <w:b/>
          <w:color w:val="FF0000"/>
          <w:sz w:val="24"/>
          <w:szCs w:val="24"/>
        </w:rPr>
        <w:t xml:space="preserve"> Sayılı Belediye Meclis Kararı ile Kabul Edilmiştir)</w:t>
      </w:r>
    </w:p>
    <w:p w14:paraId="1BD2E735" w14:textId="77777777" w:rsidR="00150139" w:rsidRDefault="00150139" w:rsidP="00E76FD4">
      <w:pPr>
        <w:pStyle w:val="AralkYok"/>
        <w:spacing w:line="276" w:lineRule="auto"/>
        <w:ind w:firstLine="567"/>
        <w:jc w:val="center"/>
        <w:rPr>
          <w:rFonts w:ascii="Times New Roman" w:hAnsi="Times New Roman" w:cs="Times New Roman"/>
          <w:b/>
          <w:bCs/>
          <w:color w:val="FF0000"/>
          <w:sz w:val="24"/>
          <w:szCs w:val="24"/>
        </w:rPr>
      </w:pPr>
    </w:p>
    <w:p w14:paraId="744FA272" w14:textId="6507F92F" w:rsidR="00183F33" w:rsidRDefault="00183F33" w:rsidP="00183F33">
      <w:pPr>
        <w:ind w:right="566" w:firstLine="567"/>
        <w:jc w:val="both"/>
        <w:rPr>
          <w:rFonts w:ascii="Times New Roman" w:hAnsi="Times New Roman" w:cs="Times New Roman"/>
          <w:b/>
          <w:sz w:val="28"/>
          <w:szCs w:val="28"/>
        </w:rPr>
      </w:pPr>
      <w:r w:rsidRPr="00183F33">
        <w:rPr>
          <w:rFonts w:ascii="Times New Roman" w:hAnsi="Times New Roman" w:cs="Times New Roman"/>
          <w:b/>
          <w:sz w:val="28"/>
          <w:szCs w:val="28"/>
        </w:rPr>
        <w:t xml:space="preserve">Yapı Kontrol </w:t>
      </w:r>
      <w:proofErr w:type="gramStart"/>
      <w:r w:rsidRPr="00183F33">
        <w:rPr>
          <w:rFonts w:ascii="Times New Roman" w:hAnsi="Times New Roman" w:cs="Times New Roman"/>
          <w:b/>
          <w:sz w:val="28"/>
          <w:szCs w:val="28"/>
        </w:rPr>
        <w:t>Müdürlüğü</w:t>
      </w:r>
      <w:r>
        <w:rPr>
          <w:rFonts w:ascii="Times New Roman" w:hAnsi="Times New Roman" w:cs="Times New Roman"/>
          <w:b/>
          <w:sz w:val="28"/>
          <w:szCs w:val="28"/>
        </w:rPr>
        <w:t xml:space="preserve"> :</w:t>
      </w:r>
      <w:proofErr w:type="gramEnd"/>
    </w:p>
    <w:p w14:paraId="6D4401DA" w14:textId="77777777" w:rsidR="00183F33" w:rsidRPr="00183F33" w:rsidRDefault="00183F33" w:rsidP="00183F33">
      <w:pPr>
        <w:ind w:right="566" w:firstLine="567"/>
        <w:jc w:val="both"/>
        <w:rPr>
          <w:rFonts w:ascii="Times New Roman" w:hAnsi="Times New Roman" w:cs="Times New Roman"/>
          <w:b/>
          <w:sz w:val="28"/>
          <w:szCs w:val="28"/>
        </w:rPr>
      </w:pPr>
    </w:p>
    <w:p w14:paraId="2E17F324" w14:textId="77777777" w:rsidR="00183F33" w:rsidRPr="00183F33" w:rsidRDefault="00183F33" w:rsidP="00183F33">
      <w:pPr>
        <w:ind w:right="566" w:firstLine="567"/>
        <w:jc w:val="both"/>
        <w:rPr>
          <w:rFonts w:ascii="Times New Roman" w:hAnsi="Times New Roman" w:cs="Times New Roman"/>
          <w:sz w:val="24"/>
          <w:szCs w:val="24"/>
        </w:rPr>
      </w:pPr>
      <w:r w:rsidRPr="00183F33">
        <w:rPr>
          <w:rFonts w:ascii="Times New Roman" w:hAnsi="Times New Roman" w:cs="Times New Roman"/>
          <w:b/>
          <w:sz w:val="24"/>
          <w:szCs w:val="24"/>
        </w:rPr>
        <w:t>Madde 44-</w:t>
      </w:r>
      <w:r w:rsidRPr="00183F33">
        <w:rPr>
          <w:rFonts w:ascii="Times New Roman" w:hAnsi="Times New Roman" w:cs="Times New Roman"/>
          <w:sz w:val="24"/>
          <w:szCs w:val="24"/>
        </w:rPr>
        <w:t xml:space="preserve"> (1)Yapı Kontrol Müdürlüğünde hizmetler müdürün koordinatörlüğünde Başkan onayı ile </w:t>
      </w:r>
      <w:proofErr w:type="gramStart"/>
      <w:r w:rsidRPr="00183F33">
        <w:rPr>
          <w:rFonts w:ascii="Times New Roman" w:hAnsi="Times New Roman" w:cs="Times New Roman"/>
          <w:sz w:val="24"/>
          <w:szCs w:val="24"/>
        </w:rPr>
        <w:t>kurulan  alt</w:t>
      </w:r>
      <w:proofErr w:type="gramEnd"/>
      <w:r w:rsidRPr="00183F33">
        <w:rPr>
          <w:rFonts w:ascii="Times New Roman" w:hAnsi="Times New Roman" w:cs="Times New Roman"/>
          <w:sz w:val="24"/>
          <w:szCs w:val="24"/>
        </w:rPr>
        <w:t xml:space="preserve">   birimlerinde çalışan her statüdeki personel eliyle yürütülür. Alt birimler müdürün önerisi üzerine Başkan kararıyla kurulur. </w:t>
      </w:r>
    </w:p>
    <w:p w14:paraId="67D76C24" w14:textId="77777777" w:rsidR="00183F33" w:rsidRPr="00183F33" w:rsidRDefault="00183F33" w:rsidP="00183F33">
      <w:pPr>
        <w:spacing w:before="120" w:after="120"/>
        <w:ind w:right="566" w:firstLine="567"/>
        <w:jc w:val="both"/>
        <w:rPr>
          <w:rFonts w:ascii="Times New Roman" w:hAnsi="Times New Roman" w:cs="Times New Roman"/>
          <w:sz w:val="24"/>
          <w:szCs w:val="24"/>
        </w:rPr>
      </w:pPr>
      <w:r w:rsidRPr="00183F33">
        <w:rPr>
          <w:rFonts w:ascii="Times New Roman" w:hAnsi="Times New Roman" w:cs="Times New Roman"/>
          <w:sz w:val="24"/>
          <w:szCs w:val="24"/>
        </w:rPr>
        <w:t>(2)Yapı Kontrol Müdürlüğünün görevleri şunlardır.</w:t>
      </w:r>
    </w:p>
    <w:p w14:paraId="4E5C8688" w14:textId="77777777" w:rsidR="00183F33" w:rsidRPr="00183F33" w:rsidRDefault="00183F33" w:rsidP="00183F33">
      <w:pPr>
        <w:pStyle w:val="Gvdemetni20"/>
        <w:numPr>
          <w:ilvl w:val="0"/>
          <w:numId w:val="4"/>
        </w:numPr>
        <w:shd w:val="clear" w:color="auto" w:fill="auto"/>
        <w:tabs>
          <w:tab w:val="left" w:pos="1122"/>
        </w:tabs>
        <w:spacing w:before="120" w:after="120" w:line="259" w:lineRule="exact"/>
        <w:ind w:right="566" w:firstLine="760"/>
        <w:rPr>
          <w:sz w:val="24"/>
          <w:szCs w:val="24"/>
        </w:rPr>
      </w:pPr>
      <w:r w:rsidRPr="00183F33">
        <w:rPr>
          <w:color w:val="000000"/>
          <w:sz w:val="24"/>
          <w:szCs w:val="24"/>
          <w:lang w:eastAsia="tr-TR" w:bidi="tr-TR"/>
        </w:rPr>
        <w:t>3194 Sayılı İmar Kanununun 32.Maddesine göre ruhsatsız veya ruhsata aykırı yapıları tespit ederek yasal işlemlerini sürdürmek, yasal uygunluğun sağlanması için Fen İşleri Müdürlüğüne bildirimde bulunmak,</w:t>
      </w:r>
    </w:p>
    <w:p w14:paraId="4EA1E6FF" w14:textId="77777777" w:rsidR="00183F33" w:rsidRPr="00183F33" w:rsidRDefault="00183F33" w:rsidP="00183F33">
      <w:pPr>
        <w:pStyle w:val="Gvdemetni20"/>
        <w:numPr>
          <w:ilvl w:val="0"/>
          <w:numId w:val="4"/>
        </w:numPr>
        <w:shd w:val="clear" w:color="auto" w:fill="auto"/>
        <w:tabs>
          <w:tab w:val="left" w:pos="1136"/>
        </w:tabs>
        <w:spacing w:before="120" w:after="120"/>
        <w:ind w:right="566" w:firstLine="760"/>
        <w:rPr>
          <w:sz w:val="24"/>
          <w:szCs w:val="24"/>
        </w:rPr>
      </w:pPr>
      <w:bookmarkStart w:id="0" w:name="_Hlk124340148"/>
      <w:r w:rsidRPr="00183F33">
        <w:rPr>
          <w:color w:val="000000"/>
          <w:sz w:val="24"/>
          <w:szCs w:val="24"/>
          <w:lang w:eastAsia="tr-TR" w:bidi="tr-TR"/>
        </w:rPr>
        <w:t xml:space="preserve">3194 Sayılı İmar Kanunu </w:t>
      </w:r>
      <w:bookmarkEnd w:id="0"/>
      <w:r w:rsidRPr="00183F33">
        <w:rPr>
          <w:color w:val="000000"/>
          <w:sz w:val="24"/>
          <w:szCs w:val="24"/>
          <w:lang w:eastAsia="tr-TR" w:bidi="tr-TR"/>
        </w:rPr>
        <w:t>ile sair Mevzuat hükümleri doğrultusunda yıkılacak derecede tehlikeli veya sakıncalı yapılara uygulanacak işlemleri yürütmek, Fen İşleri Müdürlüğü tarafından gerekli tedbirlerin alınmasını ve tehlikenin giderilmesine yardımcı olmak,</w:t>
      </w:r>
    </w:p>
    <w:p w14:paraId="3427AB70" w14:textId="77777777" w:rsidR="00183F33" w:rsidRPr="00183F33" w:rsidRDefault="00183F33" w:rsidP="00183F33">
      <w:pPr>
        <w:pStyle w:val="Gvdemetni20"/>
        <w:numPr>
          <w:ilvl w:val="0"/>
          <w:numId w:val="4"/>
        </w:numPr>
        <w:shd w:val="clear" w:color="auto" w:fill="auto"/>
        <w:tabs>
          <w:tab w:val="left" w:pos="1136"/>
        </w:tabs>
        <w:spacing w:before="120" w:after="120"/>
        <w:ind w:right="566" w:firstLine="760"/>
        <w:rPr>
          <w:sz w:val="24"/>
          <w:szCs w:val="24"/>
        </w:rPr>
      </w:pPr>
      <w:proofErr w:type="gramStart"/>
      <w:r w:rsidRPr="00183F33">
        <w:rPr>
          <w:sz w:val="24"/>
          <w:szCs w:val="24"/>
          <w:lang w:bidi="tr-TR"/>
        </w:rPr>
        <w:t xml:space="preserve">3194 Sayılı İmar Kanununun </w:t>
      </w:r>
      <w:r w:rsidRPr="00183F33">
        <w:rPr>
          <w:sz w:val="24"/>
          <w:szCs w:val="24"/>
        </w:rPr>
        <w:t xml:space="preserve">40 </w:t>
      </w:r>
      <w:proofErr w:type="spellStart"/>
      <w:r w:rsidRPr="00183F33">
        <w:rPr>
          <w:sz w:val="24"/>
          <w:szCs w:val="24"/>
        </w:rPr>
        <w:t>ıncı</w:t>
      </w:r>
      <w:proofErr w:type="spellEnd"/>
      <w:r w:rsidRPr="00183F33">
        <w:rPr>
          <w:sz w:val="24"/>
          <w:szCs w:val="24"/>
        </w:rPr>
        <w:t xml:space="preserve"> maddesine göre, arsalarda, evlerde ve sair yerlerde umumun sağlık ve selametini ihlal eden, şehircilik, estetik veya trafik bakımından mahzurlu görülen enkaz veya birikintilerin, gürültü ve duman tevlit eden tesislerin hususi mecra, lağım, çukur, kuyu; mağara ve benzerlerinin mahzurlarının giderilmesi ve bunların zuhuruna meydan verilmemesi ile işlemleri yapmak,</w:t>
      </w:r>
      <w:proofErr w:type="gramEnd"/>
    </w:p>
    <w:p w14:paraId="70E8C99E" w14:textId="77777777" w:rsidR="00183F33" w:rsidRPr="00183F33" w:rsidRDefault="00183F33" w:rsidP="00183F33">
      <w:pPr>
        <w:pStyle w:val="Gvdemetni20"/>
        <w:shd w:val="clear" w:color="auto" w:fill="auto"/>
        <w:tabs>
          <w:tab w:val="left" w:pos="1157"/>
        </w:tabs>
        <w:spacing w:before="120" w:after="120"/>
        <w:ind w:right="566"/>
        <w:rPr>
          <w:color w:val="000000"/>
          <w:sz w:val="24"/>
          <w:szCs w:val="24"/>
          <w:lang w:eastAsia="tr-TR" w:bidi="tr-TR"/>
        </w:rPr>
      </w:pPr>
      <w:r w:rsidRPr="00183F33">
        <w:rPr>
          <w:sz w:val="24"/>
          <w:szCs w:val="24"/>
        </w:rPr>
        <w:t xml:space="preserve">            ç) </w:t>
      </w:r>
      <w:r w:rsidRPr="00183F33">
        <w:rPr>
          <w:color w:val="000000"/>
          <w:sz w:val="24"/>
          <w:szCs w:val="24"/>
          <w:lang w:eastAsia="tr-TR" w:bidi="tr-TR"/>
        </w:rPr>
        <w:t xml:space="preserve">775 sayılı Yasanın 18. Maddesine göre </w:t>
      </w:r>
      <w:r w:rsidRPr="00183F33">
        <w:rPr>
          <w:color w:val="000000"/>
          <w:sz w:val="24"/>
          <w:szCs w:val="24"/>
        </w:rPr>
        <w:t>belediye sınırları içinde veya dışında, belediyelere, Hazineye, özel idarelere, katma bütçeli dairelere ait arazi ve arsalarda veya Devletin hüküm ve tasarrufu altında bulunan yerlerde yapılacak, daimi veya geçici bütün izinsiz yapılarla ilgili işlemleri yürütmek,</w:t>
      </w:r>
    </w:p>
    <w:p w14:paraId="2D8B9BC0" w14:textId="77777777" w:rsidR="00183F33" w:rsidRPr="00183F33" w:rsidRDefault="00183F33" w:rsidP="00183F33">
      <w:pPr>
        <w:spacing w:before="120" w:after="120"/>
        <w:ind w:right="566" w:firstLine="708"/>
        <w:rPr>
          <w:rFonts w:ascii="Times New Roman" w:hAnsi="Times New Roman" w:cs="Times New Roman"/>
          <w:sz w:val="24"/>
          <w:szCs w:val="24"/>
        </w:rPr>
      </w:pPr>
      <w:r w:rsidRPr="00183F33">
        <w:rPr>
          <w:rFonts w:ascii="Times New Roman" w:hAnsi="Times New Roman" w:cs="Times New Roman"/>
          <w:sz w:val="24"/>
          <w:szCs w:val="24"/>
        </w:rPr>
        <w:t xml:space="preserve">d) 6306 sayılı Afet Riski Altındaki Alanların Dönüştürülmesi Hakkında Kanun hükümlerine göre riskli yapı olarak </w:t>
      </w:r>
      <w:proofErr w:type="gramStart"/>
      <w:r w:rsidRPr="00183F33">
        <w:rPr>
          <w:rFonts w:ascii="Times New Roman" w:hAnsi="Times New Roman" w:cs="Times New Roman"/>
          <w:sz w:val="24"/>
          <w:szCs w:val="24"/>
        </w:rPr>
        <w:t>belirlenen  yapılarla</w:t>
      </w:r>
      <w:proofErr w:type="gramEnd"/>
      <w:r w:rsidRPr="00183F33">
        <w:rPr>
          <w:rFonts w:ascii="Times New Roman" w:hAnsi="Times New Roman" w:cs="Times New Roman"/>
          <w:sz w:val="24"/>
          <w:szCs w:val="24"/>
        </w:rPr>
        <w:t xml:space="preserve"> ilgili işlemleri  yürütmek.</w:t>
      </w:r>
    </w:p>
    <w:p w14:paraId="5FE2D736" w14:textId="77777777" w:rsidR="00183F33" w:rsidRPr="00183F33" w:rsidRDefault="00183F33" w:rsidP="00183F33">
      <w:pPr>
        <w:spacing w:before="120" w:after="120"/>
        <w:ind w:right="566"/>
        <w:rPr>
          <w:rFonts w:ascii="Times New Roman" w:hAnsi="Times New Roman" w:cs="Times New Roman"/>
          <w:sz w:val="24"/>
          <w:szCs w:val="24"/>
          <w:lang w:val="en-GB"/>
        </w:rPr>
      </w:pPr>
      <w:r w:rsidRPr="00183F33">
        <w:rPr>
          <w:rFonts w:ascii="Times New Roman" w:hAnsi="Times New Roman" w:cs="Times New Roman"/>
          <w:sz w:val="24"/>
          <w:szCs w:val="24"/>
          <w:lang w:val="en-GB"/>
        </w:rPr>
        <w:t xml:space="preserve">              e) </w:t>
      </w:r>
      <w:proofErr w:type="spellStart"/>
      <w:r w:rsidRPr="00183F33">
        <w:rPr>
          <w:rFonts w:ascii="Times New Roman" w:hAnsi="Times New Roman" w:cs="Times New Roman"/>
          <w:sz w:val="24"/>
          <w:szCs w:val="24"/>
          <w:lang w:val="en-GB"/>
        </w:rPr>
        <w:t>Başkanca</w:t>
      </w:r>
      <w:proofErr w:type="spellEnd"/>
      <w:r w:rsidRPr="00183F33">
        <w:rPr>
          <w:rFonts w:ascii="Times New Roman" w:hAnsi="Times New Roman" w:cs="Times New Roman"/>
          <w:sz w:val="24"/>
          <w:szCs w:val="24"/>
          <w:lang w:val="en-GB"/>
        </w:rPr>
        <w:t xml:space="preserve"> </w:t>
      </w:r>
      <w:proofErr w:type="spellStart"/>
      <w:r w:rsidRPr="00183F33">
        <w:rPr>
          <w:rFonts w:ascii="Times New Roman" w:hAnsi="Times New Roman" w:cs="Times New Roman"/>
          <w:sz w:val="24"/>
          <w:szCs w:val="24"/>
          <w:lang w:val="en-GB"/>
        </w:rPr>
        <w:t>verilen</w:t>
      </w:r>
      <w:proofErr w:type="spellEnd"/>
      <w:r w:rsidRPr="00183F33">
        <w:rPr>
          <w:rFonts w:ascii="Times New Roman" w:hAnsi="Times New Roman" w:cs="Times New Roman"/>
          <w:sz w:val="24"/>
          <w:szCs w:val="24"/>
          <w:lang w:val="en-GB"/>
        </w:rPr>
        <w:t xml:space="preserve"> </w:t>
      </w:r>
      <w:proofErr w:type="spellStart"/>
      <w:r w:rsidRPr="00183F33">
        <w:rPr>
          <w:rFonts w:ascii="Times New Roman" w:hAnsi="Times New Roman" w:cs="Times New Roman"/>
          <w:sz w:val="24"/>
          <w:szCs w:val="24"/>
          <w:lang w:val="en-GB"/>
        </w:rPr>
        <w:t>diğer</w:t>
      </w:r>
      <w:proofErr w:type="spellEnd"/>
      <w:r w:rsidRPr="00183F33">
        <w:rPr>
          <w:rFonts w:ascii="Times New Roman" w:hAnsi="Times New Roman" w:cs="Times New Roman"/>
          <w:sz w:val="24"/>
          <w:szCs w:val="24"/>
          <w:lang w:val="en-GB"/>
        </w:rPr>
        <w:t xml:space="preserve"> </w:t>
      </w:r>
      <w:proofErr w:type="spellStart"/>
      <w:r w:rsidRPr="00183F33">
        <w:rPr>
          <w:rFonts w:ascii="Times New Roman" w:hAnsi="Times New Roman" w:cs="Times New Roman"/>
          <w:sz w:val="24"/>
          <w:szCs w:val="24"/>
          <w:lang w:val="en-GB"/>
        </w:rPr>
        <w:t>görevleri</w:t>
      </w:r>
      <w:proofErr w:type="spellEnd"/>
      <w:r w:rsidRPr="00183F33">
        <w:rPr>
          <w:rFonts w:ascii="Times New Roman" w:hAnsi="Times New Roman" w:cs="Times New Roman"/>
          <w:sz w:val="24"/>
          <w:szCs w:val="24"/>
          <w:lang w:val="en-GB"/>
        </w:rPr>
        <w:t xml:space="preserve"> </w:t>
      </w:r>
      <w:proofErr w:type="spellStart"/>
      <w:r w:rsidRPr="00183F33">
        <w:rPr>
          <w:rFonts w:ascii="Times New Roman" w:hAnsi="Times New Roman" w:cs="Times New Roman"/>
          <w:sz w:val="24"/>
          <w:szCs w:val="24"/>
          <w:lang w:val="en-GB"/>
        </w:rPr>
        <w:t>yapmak</w:t>
      </w:r>
      <w:proofErr w:type="spellEnd"/>
      <w:r w:rsidRPr="00183F33">
        <w:rPr>
          <w:rFonts w:ascii="Times New Roman" w:hAnsi="Times New Roman" w:cs="Times New Roman"/>
          <w:sz w:val="24"/>
          <w:szCs w:val="24"/>
          <w:lang w:val="en-GB"/>
        </w:rPr>
        <w:t>.</w:t>
      </w:r>
    </w:p>
    <w:p w14:paraId="69E475AA" w14:textId="77777777" w:rsidR="00DD7F45" w:rsidRPr="00DD7F45" w:rsidRDefault="00DD7F45" w:rsidP="00E76FD4">
      <w:pPr>
        <w:pStyle w:val="AralkYok"/>
        <w:spacing w:line="276" w:lineRule="auto"/>
        <w:ind w:firstLine="567"/>
        <w:jc w:val="center"/>
        <w:rPr>
          <w:rFonts w:ascii="Times New Roman" w:hAnsi="Times New Roman" w:cs="Times New Roman"/>
          <w:b/>
          <w:bCs/>
          <w:color w:val="FF0000"/>
          <w:sz w:val="28"/>
          <w:szCs w:val="28"/>
        </w:rPr>
      </w:pPr>
      <w:bookmarkStart w:id="1" w:name="_GoBack"/>
      <w:bookmarkEnd w:id="1"/>
    </w:p>
    <w:sectPr w:rsidR="00DD7F45" w:rsidRPr="00DD7F45" w:rsidSect="00952717">
      <w:headerReference w:type="even" r:id="rId7"/>
      <w:headerReference w:type="default" r:id="rId8"/>
      <w:footerReference w:type="even" r:id="rId9"/>
      <w:footerReference w:type="default" r:id="rId10"/>
      <w:headerReference w:type="first" r:id="rId11"/>
      <w:footerReference w:type="first" r:id="rId12"/>
      <w:pgSz w:w="11906" w:h="16838"/>
      <w:pgMar w:top="284" w:right="14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9C28" w14:textId="77777777" w:rsidR="00430F59" w:rsidRDefault="00430F59" w:rsidP="00A53A40">
      <w:pPr>
        <w:spacing w:after="0" w:line="240" w:lineRule="auto"/>
      </w:pPr>
      <w:r>
        <w:separator/>
      </w:r>
    </w:p>
  </w:endnote>
  <w:endnote w:type="continuationSeparator" w:id="0">
    <w:p w14:paraId="424E000F" w14:textId="77777777" w:rsidR="00430F59" w:rsidRDefault="00430F59" w:rsidP="00A5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3980" w14:textId="77777777" w:rsidR="00B44F24" w:rsidRDefault="00B44F2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74136"/>
      <w:docPartObj>
        <w:docPartGallery w:val="Page Numbers (Bottom of Page)"/>
        <w:docPartUnique/>
      </w:docPartObj>
    </w:sdtPr>
    <w:sdtEndPr/>
    <w:sdtContent>
      <w:p w14:paraId="2E7A948E" w14:textId="6EF72EC5" w:rsidR="00B44F24" w:rsidRDefault="00B44F24">
        <w:pPr>
          <w:pStyle w:val="Altbilgi"/>
          <w:jc w:val="center"/>
        </w:pPr>
        <w:r>
          <w:fldChar w:fldCharType="begin"/>
        </w:r>
        <w:r>
          <w:instrText>PAGE   \* MERGEFORMAT</w:instrText>
        </w:r>
        <w:r>
          <w:fldChar w:fldCharType="separate"/>
        </w:r>
        <w:r w:rsidR="00183F33">
          <w:rPr>
            <w:noProof/>
          </w:rPr>
          <w:t>1</w:t>
        </w:r>
        <w:r>
          <w:fldChar w:fldCharType="end"/>
        </w:r>
      </w:p>
    </w:sdtContent>
  </w:sdt>
  <w:p w14:paraId="22FC32D5" w14:textId="77777777" w:rsidR="00302242" w:rsidRDefault="00183F3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C3D5" w14:textId="77777777" w:rsidR="00B44F24" w:rsidRDefault="00B44F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AA3B" w14:textId="77777777" w:rsidR="00430F59" w:rsidRDefault="00430F59" w:rsidP="00A53A40">
      <w:pPr>
        <w:spacing w:after="0" w:line="240" w:lineRule="auto"/>
      </w:pPr>
      <w:r>
        <w:separator/>
      </w:r>
    </w:p>
  </w:footnote>
  <w:footnote w:type="continuationSeparator" w:id="0">
    <w:p w14:paraId="0C2799EF" w14:textId="77777777" w:rsidR="00430F59" w:rsidRDefault="00430F59" w:rsidP="00A53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3EE0" w14:textId="77777777" w:rsidR="00B44F24" w:rsidRDefault="00B44F2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DAC1" w14:textId="77777777" w:rsidR="00B44F24" w:rsidRDefault="00B44F2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1B9C" w14:textId="77777777" w:rsidR="00B44F24" w:rsidRDefault="00B44F2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916"/>
    <w:multiLevelType w:val="hybridMultilevel"/>
    <w:tmpl w:val="7196FBA2"/>
    <w:lvl w:ilvl="0" w:tplc="233AB540">
      <w:start w:val="1"/>
      <w:numFmt w:val="lowerLetter"/>
      <w:lvlText w:val="(%1)"/>
      <w:lvlJc w:val="left"/>
      <w:pPr>
        <w:ind w:left="823" w:hanging="708"/>
      </w:pPr>
      <w:rPr>
        <w:rFonts w:ascii="Verdana" w:eastAsia="Verdana" w:hAnsi="Verdana" w:cs="Verdana" w:hint="default"/>
        <w:spacing w:val="-2"/>
        <w:w w:val="100"/>
        <w:sz w:val="18"/>
        <w:szCs w:val="18"/>
        <w:lang w:val="tr-TR" w:eastAsia="en-US" w:bidi="ar-SA"/>
      </w:rPr>
    </w:lvl>
    <w:lvl w:ilvl="1" w:tplc="FD7C28F6">
      <w:numFmt w:val="bullet"/>
      <w:lvlText w:val="•"/>
      <w:lvlJc w:val="left"/>
      <w:pPr>
        <w:ind w:left="1668" w:hanging="708"/>
      </w:pPr>
      <w:rPr>
        <w:rFonts w:hint="default"/>
        <w:lang w:val="tr-TR" w:eastAsia="en-US" w:bidi="ar-SA"/>
      </w:rPr>
    </w:lvl>
    <w:lvl w:ilvl="2" w:tplc="B488328A">
      <w:numFmt w:val="bullet"/>
      <w:lvlText w:val="•"/>
      <w:lvlJc w:val="left"/>
      <w:pPr>
        <w:ind w:left="2517" w:hanging="708"/>
      </w:pPr>
      <w:rPr>
        <w:rFonts w:hint="default"/>
        <w:lang w:val="tr-TR" w:eastAsia="en-US" w:bidi="ar-SA"/>
      </w:rPr>
    </w:lvl>
    <w:lvl w:ilvl="3" w:tplc="3EB62786">
      <w:numFmt w:val="bullet"/>
      <w:lvlText w:val="•"/>
      <w:lvlJc w:val="left"/>
      <w:pPr>
        <w:ind w:left="3365" w:hanging="708"/>
      </w:pPr>
      <w:rPr>
        <w:rFonts w:hint="default"/>
        <w:lang w:val="tr-TR" w:eastAsia="en-US" w:bidi="ar-SA"/>
      </w:rPr>
    </w:lvl>
    <w:lvl w:ilvl="4" w:tplc="C06686A0">
      <w:numFmt w:val="bullet"/>
      <w:lvlText w:val="•"/>
      <w:lvlJc w:val="left"/>
      <w:pPr>
        <w:ind w:left="4214" w:hanging="708"/>
      </w:pPr>
      <w:rPr>
        <w:rFonts w:hint="default"/>
        <w:lang w:val="tr-TR" w:eastAsia="en-US" w:bidi="ar-SA"/>
      </w:rPr>
    </w:lvl>
    <w:lvl w:ilvl="5" w:tplc="19982548">
      <w:numFmt w:val="bullet"/>
      <w:lvlText w:val="•"/>
      <w:lvlJc w:val="left"/>
      <w:pPr>
        <w:ind w:left="5063" w:hanging="708"/>
      </w:pPr>
      <w:rPr>
        <w:rFonts w:hint="default"/>
        <w:lang w:val="tr-TR" w:eastAsia="en-US" w:bidi="ar-SA"/>
      </w:rPr>
    </w:lvl>
    <w:lvl w:ilvl="6" w:tplc="B24CA638">
      <w:numFmt w:val="bullet"/>
      <w:lvlText w:val="•"/>
      <w:lvlJc w:val="left"/>
      <w:pPr>
        <w:ind w:left="5911" w:hanging="708"/>
      </w:pPr>
      <w:rPr>
        <w:rFonts w:hint="default"/>
        <w:lang w:val="tr-TR" w:eastAsia="en-US" w:bidi="ar-SA"/>
      </w:rPr>
    </w:lvl>
    <w:lvl w:ilvl="7" w:tplc="20E6589E">
      <w:numFmt w:val="bullet"/>
      <w:lvlText w:val="•"/>
      <w:lvlJc w:val="left"/>
      <w:pPr>
        <w:ind w:left="6760" w:hanging="708"/>
      </w:pPr>
      <w:rPr>
        <w:rFonts w:hint="default"/>
        <w:lang w:val="tr-TR" w:eastAsia="en-US" w:bidi="ar-SA"/>
      </w:rPr>
    </w:lvl>
    <w:lvl w:ilvl="8" w:tplc="4114EF9E">
      <w:numFmt w:val="bullet"/>
      <w:lvlText w:val="•"/>
      <w:lvlJc w:val="left"/>
      <w:pPr>
        <w:ind w:left="7609" w:hanging="708"/>
      </w:pPr>
      <w:rPr>
        <w:rFonts w:hint="default"/>
        <w:lang w:val="tr-TR" w:eastAsia="en-US" w:bidi="ar-SA"/>
      </w:rPr>
    </w:lvl>
  </w:abstractNum>
  <w:abstractNum w:abstractNumId="1" w15:restartNumberingAfterBreak="0">
    <w:nsid w:val="05CC077F"/>
    <w:multiLevelType w:val="multilevel"/>
    <w:tmpl w:val="A2D653A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163B1F"/>
    <w:multiLevelType w:val="hybridMultilevel"/>
    <w:tmpl w:val="09682026"/>
    <w:lvl w:ilvl="0" w:tplc="D82C9980">
      <w:start w:val="1"/>
      <w:numFmt w:val="lowerLetter"/>
      <w:lvlText w:val="%1)"/>
      <w:lvlJc w:val="left"/>
      <w:pPr>
        <w:ind w:left="116" w:hanging="274"/>
      </w:pPr>
      <w:rPr>
        <w:rFonts w:ascii="Verdana" w:eastAsia="Verdana" w:hAnsi="Verdana" w:cs="Verdana" w:hint="default"/>
        <w:b/>
        <w:spacing w:val="-1"/>
        <w:w w:val="100"/>
        <w:sz w:val="22"/>
        <w:szCs w:val="22"/>
        <w:lang w:val="tr-TR" w:eastAsia="en-US" w:bidi="ar-SA"/>
      </w:rPr>
    </w:lvl>
    <w:lvl w:ilvl="1" w:tplc="9F7CDE22">
      <w:numFmt w:val="bullet"/>
      <w:lvlText w:val="•"/>
      <w:lvlJc w:val="left"/>
      <w:pPr>
        <w:ind w:left="1038" w:hanging="274"/>
      </w:pPr>
      <w:rPr>
        <w:rFonts w:hint="default"/>
        <w:lang w:val="tr-TR" w:eastAsia="en-US" w:bidi="ar-SA"/>
      </w:rPr>
    </w:lvl>
    <w:lvl w:ilvl="2" w:tplc="39D2BE78">
      <w:numFmt w:val="bullet"/>
      <w:lvlText w:val="•"/>
      <w:lvlJc w:val="left"/>
      <w:pPr>
        <w:ind w:left="1957" w:hanging="274"/>
      </w:pPr>
      <w:rPr>
        <w:rFonts w:hint="default"/>
        <w:lang w:val="tr-TR" w:eastAsia="en-US" w:bidi="ar-SA"/>
      </w:rPr>
    </w:lvl>
    <w:lvl w:ilvl="3" w:tplc="A712DCD2">
      <w:numFmt w:val="bullet"/>
      <w:lvlText w:val="•"/>
      <w:lvlJc w:val="left"/>
      <w:pPr>
        <w:ind w:left="2875" w:hanging="274"/>
      </w:pPr>
      <w:rPr>
        <w:rFonts w:hint="default"/>
        <w:lang w:val="tr-TR" w:eastAsia="en-US" w:bidi="ar-SA"/>
      </w:rPr>
    </w:lvl>
    <w:lvl w:ilvl="4" w:tplc="FE4C3D18">
      <w:numFmt w:val="bullet"/>
      <w:lvlText w:val="•"/>
      <w:lvlJc w:val="left"/>
      <w:pPr>
        <w:ind w:left="3794" w:hanging="274"/>
      </w:pPr>
      <w:rPr>
        <w:rFonts w:hint="default"/>
        <w:lang w:val="tr-TR" w:eastAsia="en-US" w:bidi="ar-SA"/>
      </w:rPr>
    </w:lvl>
    <w:lvl w:ilvl="5" w:tplc="135E4066">
      <w:numFmt w:val="bullet"/>
      <w:lvlText w:val="•"/>
      <w:lvlJc w:val="left"/>
      <w:pPr>
        <w:ind w:left="4713" w:hanging="274"/>
      </w:pPr>
      <w:rPr>
        <w:rFonts w:hint="default"/>
        <w:lang w:val="tr-TR" w:eastAsia="en-US" w:bidi="ar-SA"/>
      </w:rPr>
    </w:lvl>
    <w:lvl w:ilvl="6" w:tplc="089EDD8A">
      <w:numFmt w:val="bullet"/>
      <w:lvlText w:val="•"/>
      <w:lvlJc w:val="left"/>
      <w:pPr>
        <w:ind w:left="5631" w:hanging="274"/>
      </w:pPr>
      <w:rPr>
        <w:rFonts w:hint="default"/>
        <w:lang w:val="tr-TR" w:eastAsia="en-US" w:bidi="ar-SA"/>
      </w:rPr>
    </w:lvl>
    <w:lvl w:ilvl="7" w:tplc="740C5250">
      <w:numFmt w:val="bullet"/>
      <w:lvlText w:val="•"/>
      <w:lvlJc w:val="left"/>
      <w:pPr>
        <w:ind w:left="6550" w:hanging="274"/>
      </w:pPr>
      <w:rPr>
        <w:rFonts w:hint="default"/>
        <w:lang w:val="tr-TR" w:eastAsia="en-US" w:bidi="ar-SA"/>
      </w:rPr>
    </w:lvl>
    <w:lvl w:ilvl="8" w:tplc="599C3A24">
      <w:numFmt w:val="bullet"/>
      <w:lvlText w:val="•"/>
      <w:lvlJc w:val="left"/>
      <w:pPr>
        <w:ind w:left="7469" w:hanging="274"/>
      </w:pPr>
      <w:rPr>
        <w:rFonts w:hint="default"/>
        <w:lang w:val="tr-TR" w:eastAsia="en-US" w:bidi="ar-SA"/>
      </w:rPr>
    </w:lvl>
  </w:abstractNum>
  <w:abstractNum w:abstractNumId="3" w15:restartNumberingAfterBreak="0">
    <w:nsid w:val="61095523"/>
    <w:multiLevelType w:val="hybridMultilevel"/>
    <w:tmpl w:val="6D5AB228"/>
    <w:lvl w:ilvl="0" w:tplc="3D0EC4C0">
      <w:start w:val="1"/>
      <w:numFmt w:val="lowerLetter"/>
      <w:lvlText w:val="%1)"/>
      <w:lvlJc w:val="left"/>
      <w:pPr>
        <w:ind w:left="116" w:hanging="191"/>
        <w:jc w:val="right"/>
      </w:pPr>
      <w:rPr>
        <w:rFonts w:ascii="Verdana" w:eastAsia="Verdana" w:hAnsi="Verdana" w:cs="Verdana" w:hint="default"/>
        <w:b/>
        <w:spacing w:val="-1"/>
        <w:w w:val="100"/>
        <w:sz w:val="22"/>
        <w:szCs w:val="22"/>
        <w:lang w:val="tr-TR" w:eastAsia="en-US" w:bidi="ar-SA"/>
      </w:rPr>
    </w:lvl>
    <w:lvl w:ilvl="1" w:tplc="EF6A5A6E">
      <w:numFmt w:val="bullet"/>
      <w:lvlText w:val="•"/>
      <w:lvlJc w:val="left"/>
      <w:pPr>
        <w:ind w:left="1038" w:hanging="191"/>
      </w:pPr>
      <w:rPr>
        <w:rFonts w:hint="default"/>
        <w:lang w:val="tr-TR" w:eastAsia="en-US" w:bidi="ar-SA"/>
      </w:rPr>
    </w:lvl>
    <w:lvl w:ilvl="2" w:tplc="C1B82074">
      <w:numFmt w:val="bullet"/>
      <w:lvlText w:val="•"/>
      <w:lvlJc w:val="left"/>
      <w:pPr>
        <w:ind w:left="1957" w:hanging="191"/>
      </w:pPr>
      <w:rPr>
        <w:rFonts w:hint="default"/>
        <w:lang w:val="tr-TR" w:eastAsia="en-US" w:bidi="ar-SA"/>
      </w:rPr>
    </w:lvl>
    <w:lvl w:ilvl="3" w:tplc="89ECC5E0">
      <w:numFmt w:val="bullet"/>
      <w:lvlText w:val="•"/>
      <w:lvlJc w:val="left"/>
      <w:pPr>
        <w:ind w:left="2875" w:hanging="191"/>
      </w:pPr>
      <w:rPr>
        <w:rFonts w:hint="default"/>
        <w:lang w:val="tr-TR" w:eastAsia="en-US" w:bidi="ar-SA"/>
      </w:rPr>
    </w:lvl>
    <w:lvl w:ilvl="4" w:tplc="D56E8316">
      <w:numFmt w:val="bullet"/>
      <w:lvlText w:val="•"/>
      <w:lvlJc w:val="left"/>
      <w:pPr>
        <w:ind w:left="3794" w:hanging="191"/>
      </w:pPr>
      <w:rPr>
        <w:rFonts w:hint="default"/>
        <w:lang w:val="tr-TR" w:eastAsia="en-US" w:bidi="ar-SA"/>
      </w:rPr>
    </w:lvl>
    <w:lvl w:ilvl="5" w:tplc="67A0E222">
      <w:numFmt w:val="bullet"/>
      <w:lvlText w:val="•"/>
      <w:lvlJc w:val="left"/>
      <w:pPr>
        <w:ind w:left="4713" w:hanging="191"/>
      </w:pPr>
      <w:rPr>
        <w:rFonts w:hint="default"/>
        <w:lang w:val="tr-TR" w:eastAsia="en-US" w:bidi="ar-SA"/>
      </w:rPr>
    </w:lvl>
    <w:lvl w:ilvl="6" w:tplc="E056F87E">
      <w:numFmt w:val="bullet"/>
      <w:lvlText w:val="•"/>
      <w:lvlJc w:val="left"/>
      <w:pPr>
        <w:ind w:left="5631" w:hanging="191"/>
      </w:pPr>
      <w:rPr>
        <w:rFonts w:hint="default"/>
        <w:lang w:val="tr-TR" w:eastAsia="en-US" w:bidi="ar-SA"/>
      </w:rPr>
    </w:lvl>
    <w:lvl w:ilvl="7" w:tplc="97CCFF62">
      <w:numFmt w:val="bullet"/>
      <w:lvlText w:val="•"/>
      <w:lvlJc w:val="left"/>
      <w:pPr>
        <w:ind w:left="6550" w:hanging="191"/>
      </w:pPr>
      <w:rPr>
        <w:rFonts w:hint="default"/>
        <w:lang w:val="tr-TR" w:eastAsia="en-US" w:bidi="ar-SA"/>
      </w:rPr>
    </w:lvl>
    <w:lvl w:ilvl="8" w:tplc="F042BC6C">
      <w:numFmt w:val="bullet"/>
      <w:lvlText w:val="•"/>
      <w:lvlJc w:val="left"/>
      <w:pPr>
        <w:ind w:left="7469" w:hanging="191"/>
      </w:pPr>
      <w:rPr>
        <w:rFonts w:hint="default"/>
        <w:lang w:val="tr-TR"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50"/>
    <w:rsid w:val="0003440D"/>
    <w:rsid w:val="00034D4A"/>
    <w:rsid w:val="00055C50"/>
    <w:rsid w:val="0006315D"/>
    <w:rsid w:val="00092449"/>
    <w:rsid w:val="000B56E8"/>
    <w:rsid w:val="000D6058"/>
    <w:rsid w:val="00150139"/>
    <w:rsid w:val="00171550"/>
    <w:rsid w:val="0017414B"/>
    <w:rsid w:val="00183F33"/>
    <w:rsid w:val="001864A3"/>
    <w:rsid w:val="00187932"/>
    <w:rsid w:val="001D6C4F"/>
    <w:rsid w:val="00200905"/>
    <w:rsid w:val="002230EC"/>
    <w:rsid w:val="00254391"/>
    <w:rsid w:val="002A5261"/>
    <w:rsid w:val="002B264F"/>
    <w:rsid w:val="002C5A3F"/>
    <w:rsid w:val="002F2DB7"/>
    <w:rsid w:val="0032624A"/>
    <w:rsid w:val="003B7C68"/>
    <w:rsid w:val="003C2045"/>
    <w:rsid w:val="003F2758"/>
    <w:rsid w:val="00430F59"/>
    <w:rsid w:val="00484043"/>
    <w:rsid w:val="004A02A9"/>
    <w:rsid w:val="004A048D"/>
    <w:rsid w:val="004A0A80"/>
    <w:rsid w:val="004B0076"/>
    <w:rsid w:val="004C0C83"/>
    <w:rsid w:val="004D508A"/>
    <w:rsid w:val="004E3F72"/>
    <w:rsid w:val="005241A5"/>
    <w:rsid w:val="00581AF9"/>
    <w:rsid w:val="005B5367"/>
    <w:rsid w:val="005C70F0"/>
    <w:rsid w:val="005E496A"/>
    <w:rsid w:val="005F4CE8"/>
    <w:rsid w:val="006758AA"/>
    <w:rsid w:val="00685F93"/>
    <w:rsid w:val="006A3332"/>
    <w:rsid w:val="006D5B82"/>
    <w:rsid w:val="006E0ACD"/>
    <w:rsid w:val="006F68DA"/>
    <w:rsid w:val="00701605"/>
    <w:rsid w:val="00720F87"/>
    <w:rsid w:val="00733BF8"/>
    <w:rsid w:val="007601BC"/>
    <w:rsid w:val="00763F72"/>
    <w:rsid w:val="0077191D"/>
    <w:rsid w:val="007B4725"/>
    <w:rsid w:val="00804F30"/>
    <w:rsid w:val="00870F06"/>
    <w:rsid w:val="0087644A"/>
    <w:rsid w:val="008968D1"/>
    <w:rsid w:val="008A202C"/>
    <w:rsid w:val="008A3453"/>
    <w:rsid w:val="008B3F4B"/>
    <w:rsid w:val="008E3033"/>
    <w:rsid w:val="008F086C"/>
    <w:rsid w:val="008F3E58"/>
    <w:rsid w:val="00907205"/>
    <w:rsid w:val="00937E44"/>
    <w:rsid w:val="009403CA"/>
    <w:rsid w:val="00947E76"/>
    <w:rsid w:val="00952717"/>
    <w:rsid w:val="009B0A52"/>
    <w:rsid w:val="009E1012"/>
    <w:rsid w:val="009E564D"/>
    <w:rsid w:val="00A0147D"/>
    <w:rsid w:val="00A13729"/>
    <w:rsid w:val="00A53A40"/>
    <w:rsid w:val="00A56A79"/>
    <w:rsid w:val="00A86C98"/>
    <w:rsid w:val="00A96B39"/>
    <w:rsid w:val="00AA1E8B"/>
    <w:rsid w:val="00AA34E0"/>
    <w:rsid w:val="00AB4BD2"/>
    <w:rsid w:val="00AC4706"/>
    <w:rsid w:val="00AD744A"/>
    <w:rsid w:val="00B0727B"/>
    <w:rsid w:val="00B07983"/>
    <w:rsid w:val="00B35C40"/>
    <w:rsid w:val="00B44F1F"/>
    <w:rsid w:val="00B44F24"/>
    <w:rsid w:val="00B50E7C"/>
    <w:rsid w:val="00B64DE5"/>
    <w:rsid w:val="00B9010F"/>
    <w:rsid w:val="00B96813"/>
    <w:rsid w:val="00BA182E"/>
    <w:rsid w:val="00BA2F2D"/>
    <w:rsid w:val="00BB1F15"/>
    <w:rsid w:val="00C158EF"/>
    <w:rsid w:val="00C331DB"/>
    <w:rsid w:val="00C42389"/>
    <w:rsid w:val="00C96582"/>
    <w:rsid w:val="00CA608F"/>
    <w:rsid w:val="00CC507F"/>
    <w:rsid w:val="00D27456"/>
    <w:rsid w:val="00D44FE9"/>
    <w:rsid w:val="00D6290D"/>
    <w:rsid w:val="00D70183"/>
    <w:rsid w:val="00D74C84"/>
    <w:rsid w:val="00D867BB"/>
    <w:rsid w:val="00DA0A00"/>
    <w:rsid w:val="00DC2BA5"/>
    <w:rsid w:val="00DD7F45"/>
    <w:rsid w:val="00DE4B33"/>
    <w:rsid w:val="00E03319"/>
    <w:rsid w:val="00E104E2"/>
    <w:rsid w:val="00E148E4"/>
    <w:rsid w:val="00E61CC3"/>
    <w:rsid w:val="00E7226D"/>
    <w:rsid w:val="00E76FD4"/>
    <w:rsid w:val="00E94844"/>
    <w:rsid w:val="00EA0286"/>
    <w:rsid w:val="00EA64AE"/>
    <w:rsid w:val="00ED7A26"/>
    <w:rsid w:val="00EE7A4C"/>
    <w:rsid w:val="00F135FA"/>
    <w:rsid w:val="00F50051"/>
    <w:rsid w:val="00F50885"/>
    <w:rsid w:val="00F5379B"/>
    <w:rsid w:val="00F63B0C"/>
    <w:rsid w:val="00FD24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3FE1"/>
  <w15:docId w15:val="{6B5A3E1A-9B2C-4C87-B6F4-C244AC76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50"/>
    <w:rPr>
      <w:rFonts w:eastAsiaTheme="minorEastAsia"/>
      <w:lang w:eastAsia="tr-TR"/>
    </w:rPr>
  </w:style>
  <w:style w:type="paragraph" w:styleId="Balk1">
    <w:name w:val="heading 1"/>
    <w:basedOn w:val="Normal"/>
    <w:link w:val="Balk1Char"/>
    <w:uiPriority w:val="1"/>
    <w:qFormat/>
    <w:rsid w:val="009E1012"/>
    <w:pPr>
      <w:widowControl w:val="0"/>
      <w:autoSpaceDE w:val="0"/>
      <w:autoSpaceDN w:val="0"/>
      <w:spacing w:after="0" w:line="240" w:lineRule="auto"/>
      <w:ind w:left="115"/>
      <w:outlineLvl w:val="0"/>
    </w:pPr>
    <w:rPr>
      <w:rFonts w:ascii="Verdana" w:eastAsia="Verdana" w:hAnsi="Verdana" w:cs="Verdana"/>
      <w:b/>
      <w:b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5C50"/>
    <w:pPr>
      <w:spacing w:after="0" w:line="240" w:lineRule="auto"/>
    </w:pPr>
    <w:rPr>
      <w:rFonts w:eastAsiaTheme="minorEastAsia"/>
      <w:lang w:eastAsia="tr-TR"/>
    </w:rPr>
  </w:style>
  <w:style w:type="paragraph" w:customStyle="1" w:styleId="Default">
    <w:name w:val="Default"/>
    <w:rsid w:val="00055C5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055C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5C50"/>
    <w:rPr>
      <w:rFonts w:eastAsiaTheme="minorEastAsia"/>
      <w:lang w:eastAsia="tr-TR"/>
    </w:rPr>
  </w:style>
  <w:style w:type="character" w:customStyle="1" w:styleId="Balk1Char">
    <w:name w:val="Başlık 1 Char"/>
    <w:basedOn w:val="VarsaylanParagrafYazTipi"/>
    <w:link w:val="Balk1"/>
    <w:uiPriority w:val="1"/>
    <w:rsid w:val="009E1012"/>
    <w:rPr>
      <w:rFonts w:ascii="Verdana" w:eastAsia="Verdana" w:hAnsi="Verdana" w:cs="Verdana"/>
      <w:b/>
      <w:bCs/>
      <w:sz w:val="18"/>
      <w:szCs w:val="18"/>
    </w:rPr>
  </w:style>
  <w:style w:type="paragraph" w:styleId="GvdeMetni">
    <w:name w:val="Body Text"/>
    <w:basedOn w:val="Normal"/>
    <w:link w:val="GvdeMetniChar"/>
    <w:rsid w:val="009E1012"/>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E101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9E1012"/>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879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793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B44F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44F24"/>
    <w:rPr>
      <w:rFonts w:eastAsiaTheme="minorEastAsia"/>
      <w:lang w:eastAsia="tr-TR"/>
    </w:rPr>
  </w:style>
  <w:style w:type="character" w:customStyle="1" w:styleId="Gvdemetni2">
    <w:name w:val="Gövde metni (2)_"/>
    <w:basedOn w:val="VarsaylanParagrafYazTipi"/>
    <w:link w:val="Gvdemetni20"/>
    <w:rsid w:val="00183F33"/>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83F33"/>
    <w:pPr>
      <w:widowControl w:val="0"/>
      <w:shd w:val="clear" w:color="auto" w:fill="FFFFFF"/>
      <w:spacing w:after="0" w:line="264" w:lineRule="exact"/>
      <w:jc w:val="both"/>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PINAR</dc:creator>
  <cp:lastModifiedBy>YILMAZ OZDAMAR</cp:lastModifiedBy>
  <cp:revision>5</cp:revision>
  <cp:lastPrinted>2022-02-14T10:23:00Z</cp:lastPrinted>
  <dcterms:created xsi:type="dcterms:W3CDTF">2023-03-14T11:32:00Z</dcterms:created>
  <dcterms:modified xsi:type="dcterms:W3CDTF">2023-03-14T11:33:00Z</dcterms:modified>
</cp:coreProperties>
</file>